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41"/>
      </w:tblGrid>
      <w:tr w:rsidR="003B6D28" w:rsidRPr="00C73372" w:rsidTr="003D56F2">
        <w:tc>
          <w:tcPr>
            <w:tcW w:w="4248" w:type="dxa"/>
            <w:tcBorders>
              <w:top w:val="nil"/>
              <w:left w:val="nil"/>
              <w:bottom w:val="nil"/>
              <w:right w:val="nil"/>
            </w:tcBorders>
          </w:tcPr>
          <w:p w:rsidR="003B6D28" w:rsidRPr="00C73372" w:rsidRDefault="003B6D28" w:rsidP="003D56F2">
            <w:pPr>
              <w:spacing w:before="80" w:line="340" w:lineRule="exact"/>
              <w:jc w:val="center"/>
              <w:rPr>
                <w:sz w:val="26"/>
                <w:szCs w:val="26"/>
              </w:rPr>
            </w:pPr>
            <w:r w:rsidRPr="00C73372">
              <w:rPr>
                <w:sz w:val="26"/>
                <w:szCs w:val="26"/>
              </w:rPr>
              <w:t>SỞ GIÁO DỤC – ĐÀO TẠO</w:t>
            </w:r>
          </w:p>
          <w:p w:rsidR="003B6D28" w:rsidRPr="00C73372" w:rsidRDefault="003B6D28" w:rsidP="003D56F2">
            <w:pPr>
              <w:spacing w:before="80" w:line="340" w:lineRule="exact"/>
              <w:jc w:val="center"/>
              <w:rPr>
                <w:b/>
                <w:sz w:val="26"/>
                <w:szCs w:val="26"/>
              </w:rPr>
            </w:pPr>
            <w:r w:rsidRPr="00C73372">
              <w:rPr>
                <w:b/>
                <w:sz w:val="26"/>
                <w:szCs w:val="26"/>
              </w:rPr>
              <w:t>TRƯỜNG THPT QUANG TRUNG</w:t>
            </w:r>
          </w:p>
          <w:p w:rsidR="003B6D28" w:rsidRPr="00C73372" w:rsidRDefault="003B6D28" w:rsidP="003D56F2">
            <w:pPr>
              <w:spacing w:before="80" w:line="340" w:lineRule="exact"/>
              <w:jc w:val="center"/>
              <w:rPr>
                <w:sz w:val="26"/>
                <w:szCs w:val="26"/>
              </w:rPr>
            </w:pPr>
            <w:r w:rsidRPr="00C73372">
              <w:rPr>
                <w:noProof/>
                <w:sz w:val="26"/>
                <w:szCs w:val="26"/>
              </w:rPr>
              <mc:AlternateContent>
                <mc:Choice Requires="wps">
                  <w:drawing>
                    <wp:anchor distT="4294967295" distB="4294967295" distL="114300" distR="114300" simplePos="0" relativeHeight="251660288" behindDoc="0" locked="0" layoutInCell="1" allowOverlap="1" wp14:anchorId="7EC24E83" wp14:editId="7F4AFE9B">
                      <wp:simplePos x="0" y="0"/>
                      <wp:positionH relativeFrom="column">
                        <wp:posOffset>298450</wp:posOffset>
                      </wp:positionH>
                      <wp:positionV relativeFrom="paragraph">
                        <wp:posOffset>63499</wp:posOffset>
                      </wp:positionV>
                      <wp:extent cx="19907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pt" to="18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K65gEAAMU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">
                      <o:lock v:ext="edit" shapetype="f"/>
                    </v:line>
                  </w:pict>
                </mc:Fallback>
              </mc:AlternateContent>
            </w:r>
          </w:p>
          <w:p w:rsidR="003B6D28" w:rsidRPr="00C73372" w:rsidRDefault="003B6D28" w:rsidP="003D56F2">
            <w:pPr>
              <w:spacing w:before="80" w:line="340" w:lineRule="exact"/>
              <w:jc w:val="center"/>
              <w:rPr>
                <w:sz w:val="26"/>
                <w:szCs w:val="26"/>
              </w:rPr>
            </w:pPr>
            <w:r w:rsidRPr="00C73372">
              <w:rPr>
                <w:sz w:val="26"/>
                <w:szCs w:val="26"/>
              </w:rPr>
              <w:t>Số: … /KH-TQTR</w:t>
            </w:r>
          </w:p>
        </w:tc>
        <w:tc>
          <w:tcPr>
            <w:tcW w:w="5641" w:type="dxa"/>
            <w:tcBorders>
              <w:top w:val="nil"/>
              <w:left w:val="nil"/>
              <w:bottom w:val="nil"/>
              <w:right w:val="nil"/>
            </w:tcBorders>
          </w:tcPr>
          <w:p w:rsidR="003B6D28" w:rsidRPr="00C73372" w:rsidRDefault="003B6D28" w:rsidP="003D56F2">
            <w:pPr>
              <w:spacing w:before="80" w:line="340" w:lineRule="exact"/>
              <w:jc w:val="center"/>
              <w:rPr>
                <w:b/>
                <w:sz w:val="26"/>
                <w:szCs w:val="26"/>
              </w:rPr>
            </w:pPr>
            <w:r w:rsidRPr="00C73372">
              <w:rPr>
                <w:b/>
                <w:sz w:val="26"/>
                <w:szCs w:val="26"/>
              </w:rPr>
              <w:t>CỘNG HÒA XÃ HỘI CHỦ NGHĨA VIỆT NAM</w:t>
            </w:r>
          </w:p>
          <w:p w:rsidR="003B6D28" w:rsidRPr="00C73372" w:rsidRDefault="003B6D28" w:rsidP="003D56F2">
            <w:pPr>
              <w:spacing w:before="80" w:line="340" w:lineRule="exact"/>
              <w:jc w:val="center"/>
              <w:rPr>
                <w:sz w:val="26"/>
                <w:szCs w:val="26"/>
              </w:rPr>
            </w:pPr>
            <w:r w:rsidRPr="00C73372">
              <w:rPr>
                <w:b/>
                <w:sz w:val="26"/>
                <w:szCs w:val="26"/>
              </w:rPr>
              <w:t>Độc lập – Tự do – Hạnh phúc</w:t>
            </w:r>
          </w:p>
          <w:p w:rsidR="003B6D28" w:rsidRPr="00C73372" w:rsidRDefault="003B6D28" w:rsidP="003D56F2">
            <w:pPr>
              <w:spacing w:before="80" w:line="340" w:lineRule="exact"/>
              <w:jc w:val="center"/>
              <w:rPr>
                <w:sz w:val="26"/>
                <w:szCs w:val="26"/>
              </w:rPr>
            </w:pPr>
            <w:r w:rsidRPr="00C73372">
              <w:rPr>
                <w:noProof/>
                <w:sz w:val="26"/>
                <w:szCs w:val="26"/>
              </w:rPr>
              <mc:AlternateContent>
                <mc:Choice Requires="wps">
                  <w:drawing>
                    <wp:anchor distT="0" distB="0" distL="114300" distR="114300" simplePos="0" relativeHeight="251659264" behindDoc="0" locked="0" layoutInCell="1" allowOverlap="1" wp14:anchorId="7B168CCC" wp14:editId="2B245E21">
                      <wp:simplePos x="0" y="0"/>
                      <wp:positionH relativeFrom="column">
                        <wp:posOffset>934085</wp:posOffset>
                      </wp:positionH>
                      <wp:positionV relativeFrom="paragraph">
                        <wp:posOffset>63500</wp:posOffset>
                      </wp:positionV>
                      <wp:extent cx="1899920" cy="6350"/>
                      <wp:effectExtent l="0" t="0" r="2413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992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5pt" to="22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">
                      <o:lock v:ext="edit" shapetype="f"/>
                    </v:line>
                  </w:pict>
                </mc:Fallback>
              </mc:AlternateContent>
            </w:r>
          </w:p>
          <w:p w:rsidR="003B6D28" w:rsidRPr="00C73372" w:rsidRDefault="003B6D28" w:rsidP="003B6D28">
            <w:pPr>
              <w:spacing w:before="80" w:line="340" w:lineRule="exact"/>
              <w:jc w:val="right"/>
              <w:rPr>
                <w:i/>
                <w:sz w:val="26"/>
                <w:szCs w:val="26"/>
              </w:rPr>
            </w:pPr>
            <w:r w:rsidRPr="00C73372">
              <w:rPr>
                <w:i/>
                <w:sz w:val="26"/>
                <w:szCs w:val="26"/>
              </w:rPr>
              <w:t xml:space="preserve">KrôngPắc, ngày </w:t>
            </w:r>
            <w:r>
              <w:rPr>
                <w:i/>
                <w:sz w:val="26"/>
                <w:szCs w:val="26"/>
              </w:rPr>
              <w:t xml:space="preserve"> 15</w:t>
            </w:r>
            <w:r w:rsidRPr="00C73372">
              <w:rPr>
                <w:i/>
                <w:sz w:val="26"/>
                <w:szCs w:val="26"/>
              </w:rPr>
              <w:t xml:space="preserve">  tháng </w:t>
            </w:r>
            <w:r>
              <w:rPr>
                <w:i/>
                <w:sz w:val="26"/>
                <w:szCs w:val="26"/>
              </w:rPr>
              <w:t>02</w:t>
            </w:r>
            <w:r w:rsidRPr="00C73372">
              <w:rPr>
                <w:i/>
                <w:sz w:val="26"/>
                <w:szCs w:val="26"/>
              </w:rPr>
              <w:t xml:space="preserve"> năm 20</w:t>
            </w:r>
            <w:r>
              <w:rPr>
                <w:i/>
                <w:sz w:val="26"/>
                <w:szCs w:val="26"/>
              </w:rPr>
              <w:t>21</w:t>
            </w:r>
          </w:p>
        </w:tc>
      </w:tr>
    </w:tbl>
    <w:p w:rsidR="003B6D28" w:rsidRPr="00C73372" w:rsidRDefault="003B6D28" w:rsidP="003B6D28">
      <w:pPr>
        <w:rPr>
          <w:sz w:val="26"/>
          <w:szCs w:val="26"/>
        </w:rPr>
      </w:pPr>
    </w:p>
    <w:p w:rsidR="003B6D28" w:rsidRDefault="003B6D28" w:rsidP="003B6D28">
      <w:pPr>
        <w:jc w:val="center"/>
        <w:rPr>
          <w:b/>
          <w:sz w:val="26"/>
          <w:szCs w:val="26"/>
        </w:rPr>
      </w:pPr>
      <w:r w:rsidRPr="00C73372">
        <w:rPr>
          <w:b/>
          <w:sz w:val="26"/>
          <w:szCs w:val="26"/>
        </w:rPr>
        <w:t xml:space="preserve">KẾ HOẠCH </w:t>
      </w:r>
    </w:p>
    <w:p w:rsidR="003B6D28" w:rsidRPr="003B6D28" w:rsidRDefault="003B6D28" w:rsidP="0085443A">
      <w:pPr>
        <w:jc w:val="center"/>
        <w:rPr>
          <w:b/>
          <w:szCs w:val="28"/>
        </w:rPr>
      </w:pPr>
      <w:r w:rsidRPr="003B6D28">
        <w:rPr>
          <w:b/>
          <w:szCs w:val="28"/>
        </w:rPr>
        <w:t>Phòng chống dịch Covid-19</w:t>
      </w:r>
      <w:r w:rsidR="0085443A">
        <w:rPr>
          <w:b/>
          <w:szCs w:val="28"/>
        </w:rPr>
        <w:t>, sau nghỉ tết Nguyên đán năm 2021</w:t>
      </w:r>
    </w:p>
    <w:p w:rsidR="003B6D28" w:rsidRPr="003B6D28" w:rsidRDefault="003B6D28" w:rsidP="003B6D28">
      <w:pPr>
        <w:jc w:val="center"/>
        <w:rPr>
          <w:b/>
          <w:szCs w:val="28"/>
        </w:rPr>
      </w:pPr>
    </w:p>
    <w:p w:rsidR="003B6D28" w:rsidRPr="003B6D28" w:rsidRDefault="003B6D28" w:rsidP="003B6D28">
      <w:pPr>
        <w:pStyle w:val="ListParagraph"/>
        <w:numPr>
          <w:ilvl w:val="0"/>
          <w:numId w:val="1"/>
        </w:numPr>
        <w:rPr>
          <w:szCs w:val="28"/>
        </w:rPr>
      </w:pPr>
      <w:r w:rsidRPr="003B6D28">
        <w:rPr>
          <w:szCs w:val="28"/>
        </w:rPr>
        <w:t xml:space="preserve">Căn cứ </w:t>
      </w:r>
      <w:r w:rsidR="0085443A">
        <w:rPr>
          <w:szCs w:val="28"/>
        </w:rPr>
        <w:t>công văn số 165/SGDĐT -VP ngày 15/02/2021 của Giám đốc Sở giáo dục và Đào tạo về việc HS,SV đi học trở lại sau tết nguyên đán 2021;</w:t>
      </w:r>
    </w:p>
    <w:p w:rsidR="003B6D28" w:rsidRPr="003B6D28" w:rsidRDefault="003B6D28" w:rsidP="003B6D28">
      <w:pPr>
        <w:pStyle w:val="ListParagraph"/>
        <w:numPr>
          <w:ilvl w:val="0"/>
          <w:numId w:val="1"/>
        </w:numPr>
        <w:rPr>
          <w:szCs w:val="28"/>
        </w:rPr>
      </w:pPr>
      <w:r w:rsidRPr="003B6D28">
        <w:rPr>
          <w:szCs w:val="28"/>
        </w:rPr>
        <w:t>Căn cứ vào tình hình thực tế của nhà trường; Trường THPT Quang Trung triển khai kế hoạch phòng chống dịch Covid-19 năm 2021 (Sau tết nguyên đán năm 2021) cụ thể như sau:</w:t>
      </w:r>
    </w:p>
    <w:p w:rsidR="003B6D28" w:rsidRPr="003B6D28" w:rsidRDefault="003B6D28" w:rsidP="003B6D28">
      <w:pPr>
        <w:pStyle w:val="ListParagraph"/>
        <w:numPr>
          <w:ilvl w:val="0"/>
          <w:numId w:val="2"/>
        </w:numPr>
        <w:tabs>
          <w:tab w:val="left" w:pos="993"/>
        </w:tabs>
        <w:spacing w:before="60" w:after="60" w:line="276" w:lineRule="auto"/>
        <w:ind w:left="0" w:firstLine="720"/>
        <w:contextualSpacing w:val="0"/>
        <w:rPr>
          <w:b/>
          <w:szCs w:val="28"/>
        </w:rPr>
      </w:pPr>
      <w:r w:rsidRPr="003B6D28">
        <w:rPr>
          <w:b/>
          <w:szCs w:val="28"/>
          <w:lang w:val="vi-VN"/>
        </w:rPr>
        <w:t>MỤC TIÊU</w:t>
      </w:r>
      <w:r w:rsidRPr="003B6D28">
        <w:rPr>
          <w:b/>
          <w:szCs w:val="28"/>
        </w:rPr>
        <w:t xml:space="preserve"> </w:t>
      </w:r>
    </w:p>
    <w:p w:rsidR="003B6D28" w:rsidRPr="003B6D28" w:rsidRDefault="003B6D28" w:rsidP="003B6D28">
      <w:pPr>
        <w:pStyle w:val="ListParagraph"/>
        <w:numPr>
          <w:ilvl w:val="0"/>
          <w:numId w:val="3"/>
        </w:numPr>
        <w:tabs>
          <w:tab w:val="left" w:pos="993"/>
        </w:tabs>
        <w:spacing w:before="60" w:after="60" w:line="276" w:lineRule="auto"/>
        <w:ind w:left="0" w:firstLine="720"/>
        <w:contextualSpacing w:val="0"/>
        <w:rPr>
          <w:b/>
          <w:szCs w:val="28"/>
        </w:rPr>
      </w:pPr>
      <w:r w:rsidRPr="003B6D28">
        <w:rPr>
          <w:b/>
          <w:szCs w:val="28"/>
        </w:rPr>
        <w:t>Mục tiêu chung</w:t>
      </w:r>
    </w:p>
    <w:p w:rsidR="003B6D28" w:rsidRPr="003B6D28" w:rsidRDefault="003B6D28" w:rsidP="003B6D28">
      <w:pPr>
        <w:pStyle w:val="Vnbnnidung0"/>
        <w:shd w:val="clear" w:color="auto" w:fill="auto"/>
        <w:spacing w:before="60" w:after="60" w:line="276" w:lineRule="auto"/>
        <w:ind w:firstLine="740"/>
        <w:jc w:val="both"/>
        <w:rPr>
          <w:rFonts w:ascii="Times New Roman" w:hAnsi="Times New Roman" w:cs="Times New Roman"/>
          <w:sz w:val="28"/>
          <w:szCs w:val="28"/>
          <w:lang w:eastAsia="vi-VN" w:bidi="vi-VN"/>
        </w:rPr>
      </w:pPr>
      <w:r w:rsidRPr="003B6D28">
        <w:rPr>
          <w:rFonts w:ascii="Times New Roman" w:hAnsi="Times New Roman" w:cs="Times New Roman"/>
          <w:sz w:val="28"/>
          <w:szCs w:val="28"/>
          <w:lang w:val="vi-VN" w:eastAsia="vi-VN" w:bidi="vi-VN"/>
        </w:rPr>
        <w:t>Tăng cường các biện pháp phòng chống dịch bệnh nhằm ngăn chặn sự xâm nhập và lây lan của dịch bệnh</w:t>
      </w:r>
      <w:r w:rsidRPr="003B6D28">
        <w:rPr>
          <w:rFonts w:ascii="Times New Roman" w:hAnsi="Times New Roman" w:cs="Times New Roman"/>
          <w:sz w:val="28"/>
          <w:szCs w:val="28"/>
          <w:lang w:eastAsia="vi-VN" w:bidi="vi-VN"/>
        </w:rPr>
        <w:t>;</w:t>
      </w:r>
      <w:r w:rsidRPr="003B6D28">
        <w:rPr>
          <w:rFonts w:ascii="Times New Roman" w:hAnsi="Times New Roman" w:cs="Times New Roman"/>
          <w:sz w:val="28"/>
          <w:szCs w:val="28"/>
          <w:lang w:val="vi-VN" w:eastAsia="vi-VN" w:bidi="vi-VN"/>
        </w:rPr>
        <w:t xml:space="preserve"> chủ động ứng phó có hiệu quả nhất góp phần bảo vệ, chăm sóc và nâng cao sức khỏe </w:t>
      </w:r>
      <w:r w:rsidRPr="003B6D28">
        <w:rPr>
          <w:rFonts w:ascii="Times New Roman" w:hAnsi="Times New Roman" w:cs="Times New Roman"/>
          <w:sz w:val="28"/>
          <w:szCs w:val="28"/>
          <w:lang w:eastAsia="vi-VN" w:bidi="vi-VN"/>
        </w:rPr>
        <w:t>cho học sinh, CB GV,NV trong nhà trường.</w:t>
      </w:r>
    </w:p>
    <w:p w:rsidR="003B6D28" w:rsidRPr="003B6D28" w:rsidRDefault="003B6D28" w:rsidP="003B6D28">
      <w:pPr>
        <w:pStyle w:val="ListParagraph"/>
        <w:numPr>
          <w:ilvl w:val="0"/>
          <w:numId w:val="3"/>
        </w:numPr>
        <w:tabs>
          <w:tab w:val="left" w:pos="993"/>
        </w:tabs>
        <w:spacing w:before="60" w:after="60" w:line="276" w:lineRule="auto"/>
        <w:ind w:left="0" w:firstLine="720"/>
        <w:contextualSpacing w:val="0"/>
        <w:rPr>
          <w:b/>
          <w:szCs w:val="28"/>
        </w:rPr>
      </w:pPr>
      <w:r w:rsidRPr="003B6D28">
        <w:rPr>
          <w:b/>
          <w:szCs w:val="28"/>
        </w:rPr>
        <w:t xml:space="preserve"> M</w:t>
      </w:r>
      <w:r w:rsidRPr="003B6D28">
        <w:rPr>
          <w:b/>
          <w:szCs w:val="28"/>
          <w:lang w:val="vi-VN"/>
        </w:rPr>
        <w:t>ục tiêu</w:t>
      </w:r>
      <w:r w:rsidRPr="003B6D28">
        <w:rPr>
          <w:b/>
          <w:szCs w:val="28"/>
        </w:rPr>
        <w:t xml:space="preserve"> cụ thể</w:t>
      </w:r>
    </w:p>
    <w:p w:rsidR="003B6D28" w:rsidRPr="003B6D28" w:rsidRDefault="003B6D28" w:rsidP="003B6D28">
      <w:pPr>
        <w:pStyle w:val="Vnbnnidung0"/>
        <w:shd w:val="clear" w:color="auto" w:fill="auto"/>
        <w:tabs>
          <w:tab w:val="left" w:pos="709"/>
        </w:tabs>
        <w:spacing w:before="60" w:after="60" w:line="276" w:lineRule="auto"/>
        <w:jc w:val="both"/>
        <w:rPr>
          <w:rFonts w:ascii="Times New Roman" w:hAnsi="Times New Roman" w:cs="Times New Roman"/>
          <w:sz w:val="28"/>
          <w:szCs w:val="28"/>
        </w:rPr>
      </w:pPr>
      <w:r w:rsidRPr="003B6D28">
        <w:rPr>
          <w:rFonts w:ascii="Times New Roman" w:hAnsi="Times New Roman" w:cs="Times New Roman"/>
          <w:sz w:val="28"/>
          <w:szCs w:val="28"/>
          <w:lang w:eastAsia="vi-VN" w:bidi="vi-VN"/>
        </w:rPr>
        <w:tab/>
        <w:t xml:space="preserve">- </w:t>
      </w:r>
      <w:r w:rsidRPr="003B6D28">
        <w:rPr>
          <w:rFonts w:ascii="Times New Roman" w:hAnsi="Times New Roman" w:cs="Times New Roman"/>
          <w:sz w:val="28"/>
          <w:szCs w:val="28"/>
          <w:lang w:val="vi-VN" w:eastAsia="vi-VN" w:bidi="vi-VN"/>
        </w:rPr>
        <w:t xml:space="preserve">Theo dõi, quản lý tốt sức khỏe </w:t>
      </w:r>
      <w:r w:rsidRPr="003B6D28">
        <w:rPr>
          <w:rFonts w:ascii="Times New Roman" w:hAnsi="Times New Roman" w:cs="Times New Roman"/>
          <w:sz w:val="28"/>
          <w:szCs w:val="28"/>
          <w:lang w:eastAsia="vi-VN" w:bidi="vi-VN"/>
        </w:rPr>
        <w:t xml:space="preserve">của </w:t>
      </w:r>
      <w:r w:rsidRPr="003B6D28">
        <w:rPr>
          <w:rFonts w:ascii="Times New Roman" w:hAnsi="Times New Roman" w:cs="Times New Roman"/>
          <w:sz w:val="28"/>
          <w:szCs w:val="28"/>
          <w:lang w:val="vi-VN" w:eastAsia="vi-VN" w:bidi="vi-VN"/>
        </w:rPr>
        <w:t>học sinh, giáo viên, cán bộ, nhân viên nhà trường, giám sát chặt chẽ, phát hiện sớm các trường hợp mắc bệnh hoặc nghi ngờ mắc bệnh, ngăn chặn kịp thời không để dịch bệnh xâm nhập vào trường học.</w:t>
      </w:r>
    </w:p>
    <w:p w:rsidR="003B6D28" w:rsidRPr="003B6D28" w:rsidRDefault="003B6D28" w:rsidP="003B6D28">
      <w:pPr>
        <w:pStyle w:val="Vnbnnidung0"/>
        <w:shd w:val="clear" w:color="auto" w:fill="auto"/>
        <w:tabs>
          <w:tab w:val="left" w:pos="709"/>
        </w:tabs>
        <w:spacing w:before="60" w:after="60" w:line="276" w:lineRule="auto"/>
        <w:ind w:firstLine="0"/>
        <w:jc w:val="both"/>
        <w:rPr>
          <w:rFonts w:ascii="Times New Roman" w:hAnsi="Times New Roman" w:cs="Times New Roman"/>
          <w:sz w:val="28"/>
          <w:szCs w:val="28"/>
        </w:rPr>
      </w:pPr>
      <w:r w:rsidRPr="003B6D28">
        <w:rPr>
          <w:rFonts w:ascii="Times New Roman" w:hAnsi="Times New Roman" w:cs="Times New Roman"/>
          <w:sz w:val="28"/>
          <w:szCs w:val="28"/>
          <w:lang w:eastAsia="vi-VN" w:bidi="vi-VN"/>
        </w:rPr>
        <w:tab/>
        <w:t xml:space="preserve">- </w:t>
      </w:r>
      <w:r w:rsidRPr="003B6D28">
        <w:rPr>
          <w:rFonts w:ascii="Times New Roman" w:hAnsi="Times New Roman" w:cs="Times New Roman"/>
          <w:sz w:val="28"/>
          <w:szCs w:val="28"/>
          <w:lang w:val="vi-VN" w:eastAsia="vi-VN" w:bidi="vi-VN"/>
        </w:rPr>
        <w:t>Ph</w:t>
      </w:r>
      <w:r w:rsidRPr="003B6D28">
        <w:rPr>
          <w:rFonts w:ascii="Times New Roman" w:hAnsi="Times New Roman" w:cs="Times New Roman"/>
          <w:sz w:val="28"/>
          <w:szCs w:val="28"/>
          <w:lang w:eastAsia="vi-VN" w:bidi="vi-VN"/>
        </w:rPr>
        <w:t>ố</w:t>
      </w:r>
      <w:r w:rsidRPr="003B6D28">
        <w:rPr>
          <w:rFonts w:ascii="Times New Roman" w:hAnsi="Times New Roman" w:cs="Times New Roman"/>
          <w:sz w:val="28"/>
          <w:szCs w:val="28"/>
          <w:lang w:val="vi-VN" w:eastAsia="vi-VN" w:bidi="vi-VN"/>
        </w:rPr>
        <w:t xml:space="preserve">i hợp với </w:t>
      </w:r>
      <w:r w:rsidRPr="003B6D28">
        <w:rPr>
          <w:rFonts w:ascii="Times New Roman" w:hAnsi="Times New Roman" w:cs="Times New Roman"/>
          <w:sz w:val="28"/>
          <w:szCs w:val="28"/>
          <w:lang w:eastAsia="vi-VN" w:bidi="vi-VN"/>
        </w:rPr>
        <w:t xml:space="preserve">Trung tâm </w:t>
      </w:r>
      <w:r w:rsidRPr="003B6D28">
        <w:rPr>
          <w:rFonts w:ascii="Times New Roman" w:hAnsi="Times New Roman" w:cs="Times New Roman"/>
          <w:sz w:val="28"/>
          <w:szCs w:val="28"/>
          <w:lang w:val="vi-VN" w:eastAsia="vi-VN" w:bidi="vi-VN"/>
        </w:rPr>
        <w:t xml:space="preserve">y tế </w:t>
      </w:r>
      <w:r w:rsidRPr="003B6D28">
        <w:rPr>
          <w:rFonts w:ascii="Times New Roman" w:hAnsi="Times New Roman" w:cs="Times New Roman"/>
          <w:sz w:val="28"/>
          <w:szCs w:val="28"/>
          <w:lang w:eastAsia="vi-VN" w:bidi="vi-VN"/>
        </w:rPr>
        <w:t xml:space="preserve">huyện KrôngPắc </w:t>
      </w:r>
      <w:r w:rsidRPr="003B6D28">
        <w:rPr>
          <w:rFonts w:ascii="Times New Roman" w:hAnsi="Times New Roman" w:cs="Times New Roman"/>
          <w:sz w:val="28"/>
          <w:szCs w:val="28"/>
          <w:lang w:val="vi-VN" w:eastAsia="vi-VN" w:bidi="vi-VN"/>
        </w:rPr>
        <w:t xml:space="preserve">xây dựng chương trình hành động, tuyên truyền, giáo dục nâng cao nhận thức cho học sinh, giáo viên, cán bộ, nhân viên và cha mẹ học sinh về nguyên nhân, hậu quả và các biện pháp phòng, chống dịch </w:t>
      </w:r>
      <w:r w:rsidRPr="003B6D28">
        <w:rPr>
          <w:rFonts w:ascii="Times New Roman" w:hAnsi="Times New Roman" w:cs="Times New Roman"/>
          <w:sz w:val="28"/>
          <w:szCs w:val="28"/>
          <w:lang w:eastAsia="vi-VN" w:bidi="vi-VN"/>
        </w:rPr>
        <w:t>CoVid-19 năm 2021;</w:t>
      </w:r>
    </w:p>
    <w:p w:rsidR="003B6D28" w:rsidRPr="003B6D28" w:rsidRDefault="003B6D28" w:rsidP="003B6D28">
      <w:pPr>
        <w:pStyle w:val="Vnbnnidung0"/>
        <w:shd w:val="clear" w:color="auto" w:fill="auto"/>
        <w:tabs>
          <w:tab w:val="left" w:pos="993"/>
        </w:tabs>
        <w:spacing w:before="60" w:after="60" w:line="276" w:lineRule="auto"/>
        <w:ind w:firstLine="709"/>
        <w:jc w:val="both"/>
        <w:rPr>
          <w:rFonts w:ascii="Times New Roman" w:hAnsi="Times New Roman" w:cs="Times New Roman"/>
          <w:sz w:val="28"/>
          <w:szCs w:val="28"/>
          <w:lang w:val="vi-VN" w:eastAsia="vi-VN" w:bidi="vi-VN"/>
        </w:rPr>
      </w:pPr>
      <w:r w:rsidRPr="003B6D28">
        <w:rPr>
          <w:rFonts w:ascii="Times New Roman" w:hAnsi="Times New Roman" w:cs="Times New Roman"/>
          <w:sz w:val="28"/>
          <w:szCs w:val="28"/>
          <w:lang w:eastAsia="vi-VN" w:bidi="vi-VN"/>
        </w:rPr>
        <w:t xml:space="preserve">- </w:t>
      </w:r>
      <w:r w:rsidRPr="003B6D28">
        <w:rPr>
          <w:rFonts w:ascii="Times New Roman" w:hAnsi="Times New Roman" w:cs="Times New Roman"/>
          <w:sz w:val="28"/>
          <w:szCs w:val="28"/>
          <w:lang w:val="vi-VN" w:eastAsia="vi-VN" w:bidi="vi-VN"/>
        </w:rPr>
        <w:t xml:space="preserve">Triển khai các hoạt động vệ sinh phòng bệnh tại </w:t>
      </w:r>
      <w:r w:rsidRPr="003B6D28">
        <w:rPr>
          <w:rFonts w:ascii="Times New Roman" w:hAnsi="Times New Roman" w:cs="Times New Roman"/>
          <w:sz w:val="28"/>
          <w:szCs w:val="28"/>
          <w:lang w:eastAsia="vi-VN" w:bidi="vi-VN"/>
        </w:rPr>
        <w:t>nhà trường</w:t>
      </w:r>
      <w:r w:rsidRPr="003B6D28">
        <w:rPr>
          <w:rFonts w:ascii="Times New Roman" w:hAnsi="Times New Roman" w:cs="Times New Roman"/>
          <w:sz w:val="28"/>
          <w:szCs w:val="28"/>
          <w:lang w:val="vi-VN" w:eastAsia="vi-VN" w:bidi="vi-VN"/>
        </w:rPr>
        <w:t>, đảm bảo các điều kiện về vệ sinh học đường, nguồn lực và cơ sở vật chất sẵn sàng đáp ứng kịp thời với các tình huống về dịch bệnh trong các nhà trường.</w:t>
      </w:r>
    </w:p>
    <w:p w:rsidR="003B6D28" w:rsidRPr="003B6D28" w:rsidRDefault="003B6D28" w:rsidP="003B6D28">
      <w:pPr>
        <w:pStyle w:val="Vnbnnidung0"/>
        <w:shd w:val="clear" w:color="auto" w:fill="auto"/>
        <w:tabs>
          <w:tab w:val="left" w:pos="993"/>
        </w:tabs>
        <w:spacing w:before="60" w:after="60" w:line="276" w:lineRule="auto"/>
        <w:ind w:firstLine="709"/>
        <w:jc w:val="both"/>
        <w:rPr>
          <w:rFonts w:ascii="Times New Roman" w:hAnsi="Times New Roman" w:cs="Times New Roman"/>
          <w:b/>
          <w:sz w:val="28"/>
          <w:szCs w:val="28"/>
        </w:rPr>
      </w:pPr>
      <w:r w:rsidRPr="003B6D28">
        <w:rPr>
          <w:rFonts w:ascii="Times New Roman" w:hAnsi="Times New Roman" w:cs="Times New Roman"/>
          <w:b/>
          <w:sz w:val="28"/>
          <w:szCs w:val="28"/>
          <w:lang w:eastAsia="vi-VN" w:bidi="vi-VN"/>
        </w:rPr>
        <w:t>II. Nhiệm vụ và giải pháp cơ bản</w:t>
      </w:r>
    </w:p>
    <w:p w:rsidR="003B6D28" w:rsidRPr="003B6D28" w:rsidRDefault="003B6D28" w:rsidP="003B6D28">
      <w:pPr>
        <w:pStyle w:val="ListParagraph"/>
        <w:numPr>
          <w:ilvl w:val="0"/>
          <w:numId w:val="4"/>
        </w:numPr>
        <w:tabs>
          <w:tab w:val="left" w:pos="993"/>
        </w:tabs>
        <w:spacing w:before="60" w:after="60" w:line="276" w:lineRule="auto"/>
        <w:ind w:left="0" w:firstLine="709"/>
        <w:contextualSpacing w:val="0"/>
        <w:rPr>
          <w:b/>
          <w:szCs w:val="28"/>
          <w:lang w:val="vi-VN"/>
        </w:rPr>
      </w:pPr>
      <w:r w:rsidRPr="003B6D28">
        <w:rPr>
          <w:b/>
          <w:szCs w:val="28"/>
        </w:rPr>
        <w:t>Công tác chỉ đạo, điều hành</w:t>
      </w:r>
    </w:p>
    <w:p w:rsidR="003B6D28" w:rsidRPr="003B6D28" w:rsidRDefault="003B6D28" w:rsidP="003B6D28">
      <w:pPr>
        <w:suppressAutoHyphens/>
        <w:spacing w:before="60" w:after="60"/>
        <w:ind w:firstLine="709"/>
        <w:rPr>
          <w:bCs/>
          <w:szCs w:val="28"/>
        </w:rPr>
      </w:pPr>
      <w:r w:rsidRPr="003B6D28">
        <w:rPr>
          <w:bCs/>
          <w:szCs w:val="28"/>
        </w:rPr>
        <w:t>- C</w:t>
      </w:r>
      <w:r w:rsidRPr="003B6D28">
        <w:rPr>
          <w:bCs/>
          <w:szCs w:val="28"/>
          <w:lang w:val="vi-VN"/>
        </w:rPr>
        <w:t>hủ động, kịp thời nắm bắt các chỉ đạo, điều hành của Trung ương</w:t>
      </w:r>
      <w:r w:rsidRPr="003B6D28">
        <w:rPr>
          <w:bCs/>
          <w:szCs w:val="28"/>
        </w:rPr>
        <w:t>, Tỉnh uỷ</w:t>
      </w:r>
      <w:r w:rsidRPr="003B6D28">
        <w:rPr>
          <w:bCs/>
          <w:szCs w:val="28"/>
          <w:lang w:val="vi-VN"/>
        </w:rPr>
        <w:t xml:space="preserve"> và</w:t>
      </w:r>
      <w:r w:rsidRPr="003B6D28">
        <w:rPr>
          <w:bCs/>
          <w:szCs w:val="28"/>
        </w:rPr>
        <w:t xml:space="preserve"> UBND</w:t>
      </w:r>
      <w:r w:rsidRPr="003B6D28">
        <w:rPr>
          <w:bCs/>
          <w:szCs w:val="28"/>
          <w:lang w:val="vi-VN"/>
        </w:rPr>
        <w:t xml:space="preserve"> </w:t>
      </w:r>
      <w:r w:rsidRPr="003B6D28">
        <w:rPr>
          <w:bCs/>
          <w:szCs w:val="28"/>
        </w:rPr>
        <w:t xml:space="preserve">tỉnh và Ban Chỉ đạo phòng chống bệnh dịch cấp tỉnh; các văn bản chỉ </w:t>
      </w:r>
      <w:r w:rsidRPr="003B6D28">
        <w:rPr>
          <w:bCs/>
          <w:szCs w:val="28"/>
        </w:rPr>
        <w:lastRenderedPageBreak/>
        <w:t xml:space="preserve">đạo của Sở giáo dục và đào tạo, hướng dẫn cán bộ giáo viên, nhân viên và học sinh  thực hiện công tác phòng, chống dịch bệnh. </w:t>
      </w:r>
    </w:p>
    <w:p w:rsidR="003B6D28" w:rsidRPr="003B6D28" w:rsidRDefault="003B6D28" w:rsidP="003B6D28">
      <w:pPr>
        <w:suppressAutoHyphens/>
        <w:spacing w:before="60" w:after="60"/>
        <w:rPr>
          <w:szCs w:val="28"/>
          <w:lang w:eastAsia="vi-VN" w:bidi="vi-VN"/>
        </w:rPr>
      </w:pPr>
      <w:r w:rsidRPr="003B6D28">
        <w:rPr>
          <w:szCs w:val="28"/>
        </w:rPr>
        <w:tab/>
        <w:t>- X</w:t>
      </w:r>
      <w:r w:rsidRPr="003B6D28">
        <w:rPr>
          <w:szCs w:val="28"/>
          <w:lang w:eastAsia="vi-VN" w:bidi="vi-VN"/>
        </w:rPr>
        <w:t xml:space="preserve">ây dựng và triển khai thực hiện kế hoạch phòng, chống dịch bệnh; phối hợp chặt chẽ với với Trung tâm Y tế huyện, </w:t>
      </w:r>
      <w:r w:rsidRPr="003B6D28">
        <w:rPr>
          <w:bCs/>
          <w:szCs w:val="28"/>
          <w:lang w:val="vi-VN"/>
        </w:rPr>
        <w:t xml:space="preserve">các cơ quan, đơn vị có liên quan và địa phương </w:t>
      </w:r>
      <w:r w:rsidRPr="003B6D28">
        <w:rPr>
          <w:bCs/>
          <w:szCs w:val="28"/>
        </w:rPr>
        <w:t>trong</w:t>
      </w:r>
      <w:r w:rsidRPr="003B6D28">
        <w:rPr>
          <w:szCs w:val="28"/>
          <w:lang w:eastAsia="vi-VN" w:bidi="vi-VN"/>
        </w:rPr>
        <w:t xml:space="preserve"> dõi tình hình diến biến dịch bệnh và triển khai các hoạt động phòng, chống dịch bệnh trong trường học.</w:t>
      </w:r>
    </w:p>
    <w:p w:rsidR="003B6D28" w:rsidRPr="003B6D28" w:rsidRDefault="003B6D28" w:rsidP="003B6D28">
      <w:pPr>
        <w:suppressAutoHyphens/>
        <w:spacing w:before="60" w:after="60"/>
        <w:rPr>
          <w:szCs w:val="28"/>
          <w:lang w:eastAsia="vi-VN" w:bidi="vi-VN"/>
        </w:rPr>
      </w:pPr>
      <w:r w:rsidRPr="003B6D28">
        <w:rPr>
          <w:szCs w:val="28"/>
          <w:lang w:eastAsia="vi-VN" w:bidi="vi-VN"/>
        </w:rPr>
        <w:tab/>
        <w:t>- Chỉ đạo nhân viên y tế trường học; nâng cao năng lực đội ngũ nhân viên y tế trường học; đẩy mạnh công tác chăm sóc sức khỏe ban đầu, tư vấn phòng, chống dịch bệnh và nâng cao sức khỏe đối với trẻ em, học sinh,; đảm bảo các quy định về trang thiết bị, thuốc thiết yếu, phòng y tế của các cơ sở GDĐT để ứng phó với dịch bệnh.</w:t>
      </w:r>
    </w:p>
    <w:p w:rsidR="003B6D28" w:rsidRPr="003B6D28" w:rsidRDefault="003B6D28" w:rsidP="003B6D28">
      <w:pPr>
        <w:suppressAutoHyphens/>
        <w:spacing w:before="60" w:after="60"/>
        <w:rPr>
          <w:szCs w:val="28"/>
          <w:lang w:eastAsia="vi-VN" w:bidi="vi-VN"/>
        </w:rPr>
      </w:pPr>
      <w:r w:rsidRPr="003B6D28">
        <w:rPr>
          <w:szCs w:val="28"/>
          <w:lang w:eastAsia="vi-VN" w:bidi="vi-VN"/>
        </w:rPr>
        <w:tab/>
        <w:t xml:space="preserve">- Thực hiện nghiêm túc chỉ đạo của Ban Chỉ đạo phòng chống bệnh dịch các cấp. Thực hiện chế độ báo cáo theo quy định. </w:t>
      </w:r>
    </w:p>
    <w:p w:rsidR="003B6D28" w:rsidRPr="003B6D28" w:rsidRDefault="003B6D28" w:rsidP="003B6D28">
      <w:pPr>
        <w:suppressAutoHyphens/>
        <w:spacing w:before="60" w:after="60"/>
        <w:ind w:firstLine="709"/>
        <w:rPr>
          <w:b/>
          <w:szCs w:val="28"/>
          <w:lang w:val="vi-VN"/>
        </w:rPr>
      </w:pPr>
      <w:r w:rsidRPr="003B6D28">
        <w:rPr>
          <w:b/>
          <w:szCs w:val="28"/>
        </w:rPr>
        <w:t>2.</w:t>
      </w:r>
      <w:r w:rsidRPr="003B6D28">
        <w:rPr>
          <w:b/>
          <w:szCs w:val="28"/>
          <w:lang w:val="vi-VN"/>
        </w:rPr>
        <w:t xml:space="preserve"> </w:t>
      </w:r>
      <w:r w:rsidRPr="003B6D28">
        <w:rPr>
          <w:b/>
          <w:szCs w:val="28"/>
        </w:rPr>
        <w:t xml:space="preserve">Tăng cường </w:t>
      </w:r>
      <w:r w:rsidRPr="003B6D28">
        <w:rPr>
          <w:b/>
          <w:bCs/>
          <w:szCs w:val="28"/>
          <w:lang w:eastAsia="vi-VN" w:bidi="vi-VN"/>
        </w:rPr>
        <w:t xml:space="preserve">công tác </w:t>
      </w:r>
      <w:r w:rsidRPr="003B6D28">
        <w:rPr>
          <w:b/>
          <w:bCs/>
          <w:szCs w:val="28"/>
          <w:lang w:val="vi-VN" w:eastAsia="vi-VN" w:bidi="vi-VN"/>
        </w:rPr>
        <w:t xml:space="preserve">truyền thông </w:t>
      </w:r>
    </w:p>
    <w:p w:rsidR="003B6D28" w:rsidRPr="003B6D28" w:rsidRDefault="003B6D28" w:rsidP="003B6D28">
      <w:pPr>
        <w:spacing w:before="60" w:after="60"/>
        <w:ind w:firstLine="709"/>
        <w:rPr>
          <w:bCs/>
          <w:szCs w:val="28"/>
        </w:rPr>
      </w:pPr>
      <w:r w:rsidRPr="003B6D28">
        <w:rPr>
          <w:bCs/>
          <w:szCs w:val="28"/>
          <w:lang w:val="vi-VN"/>
        </w:rPr>
        <w:t xml:space="preserve">- </w:t>
      </w:r>
      <w:r w:rsidRPr="003B6D28">
        <w:rPr>
          <w:bCs/>
          <w:szCs w:val="28"/>
        </w:rPr>
        <w:t>Quán triệt đầy đủ, sâu sắc các văn bản chỉ đạo, điều hành, hướng dẫn của Trung ương, đị</w:t>
      </w:r>
      <w:r w:rsidR="0085443A">
        <w:rPr>
          <w:bCs/>
          <w:szCs w:val="28"/>
        </w:rPr>
        <w:t>a phương và k</w:t>
      </w:r>
      <w:r w:rsidRPr="003B6D28">
        <w:rPr>
          <w:bCs/>
          <w:szCs w:val="28"/>
        </w:rPr>
        <w:t xml:space="preserve">ế hoạch phòng, chống dịch bệnh của Ngành GDĐT để cán bộ quản lý giáo dục, nhà giáo, nhân viên (CBGVNV, học sinh, học viên (HSSV) nắm vững tầm quan trọng, yêu cầu, nội dung của công tác phòng, chống dịch bệnh; </w:t>
      </w:r>
    </w:p>
    <w:p w:rsidR="003B6D28" w:rsidRPr="003B6D28" w:rsidRDefault="003B6D28" w:rsidP="003B6D28">
      <w:pPr>
        <w:spacing w:before="60" w:after="60"/>
        <w:ind w:firstLine="709"/>
        <w:rPr>
          <w:bCs/>
          <w:szCs w:val="28"/>
        </w:rPr>
      </w:pPr>
      <w:r w:rsidRPr="003B6D28">
        <w:rPr>
          <w:bCs/>
          <w:szCs w:val="28"/>
        </w:rPr>
        <w:t xml:space="preserve">- Đẩy mạnh tuyên truyền đến phụ huynh học sinh và cộng đồng để phối  hợp phòng, chống dịch bệnh; bảo vệ sức khỏe HSSV. </w:t>
      </w:r>
    </w:p>
    <w:p w:rsidR="003B6D28" w:rsidRPr="003B6D28" w:rsidRDefault="003B6D28" w:rsidP="003B6D28">
      <w:pPr>
        <w:spacing w:before="60" w:after="60"/>
        <w:ind w:firstLine="709"/>
        <w:rPr>
          <w:bCs/>
          <w:iCs/>
          <w:szCs w:val="28"/>
          <w:lang w:val="vi-VN"/>
        </w:rPr>
      </w:pPr>
      <w:r w:rsidRPr="003B6D28">
        <w:rPr>
          <w:bCs/>
          <w:iCs/>
          <w:szCs w:val="28"/>
          <w:lang w:val="vi-VN"/>
        </w:rPr>
        <w:t xml:space="preserve">- </w:t>
      </w:r>
      <w:r w:rsidRPr="003B6D28">
        <w:rPr>
          <w:bCs/>
          <w:iCs/>
          <w:szCs w:val="28"/>
        </w:rPr>
        <w:t>Đa dạng hóa hình thức truyền thông. Thông qua các giờ sinh hoạt chào cờ, sinh hoạt lớp, hệ thống phát thanh, bảng tin, trên</w:t>
      </w:r>
      <w:r w:rsidRPr="003B6D28">
        <w:rPr>
          <w:bCs/>
          <w:iCs/>
          <w:szCs w:val="28"/>
          <w:lang w:val="vi-VN"/>
        </w:rPr>
        <w:t xml:space="preserve"> </w:t>
      </w:r>
      <w:r w:rsidRPr="003B6D28">
        <w:rPr>
          <w:bCs/>
          <w:iCs/>
          <w:szCs w:val="28"/>
        </w:rPr>
        <w:t>Website của trường</w:t>
      </w:r>
      <w:r w:rsidRPr="003B6D28">
        <w:rPr>
          <w:bCs/>
          <w:iCs/>
          <w:szCs w:val="28"/>
          <w:lang w:val="vi-VN"/>
        </w:rPr>
        <w:t xml:space="preserve"> và các phương tiện truyền thông nhằm </w:t>
      </w:r>
      <w:r w:rsidRPr="003B6D28">
        <w:rPr>
          <w:bCs/>
          <w:iCs/>
          <w:szCs w:val="28"/>
        </w:rPr>
        <w:t>thông tin</w:t>
      </w:r>
      <w:r w:rsidRPr="003B6D28">
        <w:rPr>
          <w:bCs/>
          <w:iCs/>
          <w:szCs w:val="28"/>
          <w:lang w:val="vi-VN"/>
        </w:rPr>
        <w:t xml:space="preserve"> đầy đủ tình hình dịch bệnh, mức độ nguy hiểm, công tác phòng, chống dịch</w:t>
      </w:r>
      <w:r w:rsidRPr="003B6D28">
        <w:rPr>
          <w:bCs/>
          <w:iCs/>
          <w:szCs w:val="28"/>
        </w:rPr>
        <w:t xml:space="preserve"> bệnh</w:t>
      </w:r>
      <w:r w:rsidRPr="003B6D28">
        <w:rPr>
          <w:bCs/>
          <w:iCs/>
          <w:szCs w:val="28"/>
          <w:lang w:val="vi-VN"/>
        </w:rPr>
        <w:t>,… giúp các nhà trường, cha mẹ học sinh và học sinh không hoang mang, không sợ hãi và cũng không mất cảnh giác, bình tĩnh đối phó với dịch bệnh.</w:t>
      </w:r>
    </w:p>
    <w:p w:rsidR="003B6D28" w:rsidRPr="003B6D28" w:rsidRDefault="003B6D28" w:rsidP="003B6D28">
      <w:pPr>
        <w:spacing w:before="60" w:after="60"/>
        <w:ind w:firstLine="709"/>
        <w:rPr>
          <w:b/>
          <w:szCs w:val="28"/>
        </w:rPr>
      </w:pPr>
      <w:r w:rsidRPr="003B6D28">
        <w:rPr>
          <w:b/>
          <w:szCs w:val="28"/>
        </w:rPr>
        <w:t>3.</w:t>
      </w:r>
      <w:r w:rsidRPr="003B6D28">
        <w:rPr>
          <w:b/>
          <w:szCs w:val="28"/>
          <w:lang w:val="vi-VN"/>
        </w:rPr>
        <w:t xml:space="preserve"> </w:t>
      </w:r>
      <w:r w:rsidRPr="003B6D28">
        <w:rPr>
          <w:b/>
          <w:szCs w:val="28"/>
        </w:rPr>
        <w:t>Một số biện pháp cụ thể trong công tác</w:t>
      </w:r>
      <w:r w:rsidRPr="003B6D28">
        <w:rPr>
          <w:b/>
          <w:szCs w:val="28"/>
          <w:lang w:val="vi-VN"/>
        </w:rPr>
        <w:t xml:space="preserve"> phòng</w:t>
      </w:r>
      <w:r w:rsidRPr="003B6D28">
        <w:rPr>
          <w:b/>
          <w:szCs w:val="28"/>
        </w:rPr>
        <w:t>,</w:t>
      </w:r>
      <w:r w:rsidRPr="003B6D28">
        <w:rPr>
          <w:b/>
          <w:szCs w:val="28"/>
          <w:lang w:val="vi-VN"/>
        </w:rPr>
        <w:t xml:space="preserve"> </w:t>
      </w:r>
      <w:r w:rsidRPr="003B6D28">
        <w:rPr>
          <w:b/>
          <w:szCs w:val="28"/>
        </w:rPr>
        <w:t>chống dịch bệnh</w:t>
      </w:r>
    </w:p>
    <w:p w:rsidR="003B6D28" w:rsidRPr="003B6D28" w:rsidRDefault="003B6D28" w:rsidP="003B6D28">
      <w:pPr>
        <w:spacing w:before="60" w:after="60"/>
        <w:ind w:firstLine="709"/>
        <w:rPr>
          <w:szCs w:val="28"/>
        </w:rPr>
      </w:pPr>
      <w:r w:rsidRPr="003B6D28">
        <w:rPr>
          <w:szCs w:val="28"/>
        </w:rPr>
        <w:lastRenderedPageBreak/>
        <w:t>- Chỉ đạo nhân viên trong tổ hành chính  văn phòng thực hiện một số công việc cần thiết và cấp bách cụ thể như sau:</w:t>
      </w:r>
    </w:p>
    <w:p w:rsidR="003B6D28" w:rsidRPr="003B6D28" w:rsidRDefault="003B6D28" w:rsidP="0085443A">
      <w:pPr>
        <w:pStyle w:val="ListParagraph"/>
        <w:rPr>
          <w:szCs w:val="28"/>
        </w:rPr>
      </w:pPr>
      <w:r w:rsidRPr="003B6D28">
        <w:rPr>
          <w:szCs w:val="28"/>
        </w:rPr>
        <w:t>+ Xây dựng kế hoạch phòng chống dịch Covid-19 năm 2021 (Ban giám hiệu);</w:t>
      </w:r>
    </w:p>
    <w:p w:rsidR="003B6D28" w:rsidRPr="003B6D28" w:rsidRDefault="003B6D28" w:rsidP="003B6D28">
      <w:pPr>
        <w:pStyle w:val="ListParagraph"/>
        <w:rPr>
          <w:szCs w:val="28"/>
        </w:rPr>
      </w:pPr>
      <w:r w:rsidRPr="003B6D28">
        <w:rPr>
          <w:szCs w:val="28"/>
        </w:rPr>
        <w:t>+ Liên hệ với trung tâm y tế huyện KrôngPắc phun khử trùng (Ban giám hiệu) nếu cần thiết;</w:t>
      </w:r>
    </w:p>
    <w:p w:rsidR="003B6D28" w:rsidRPr="003B6D28" w:rsidRDefault="003B6D28" w:rsidP="003B6D28">
      <w:pPr>
        <w:pStyle w:val="ListParagraph"/>
        <w:rPr>
          <w:szCs w:val="28"/>
        </w:rPr>
      </w:pPr>
      <w:r w:rsidRPr="003B6D28">
        <w:rPr>
          <w:szCs w:val="28"/>
        </w:rPr>
        <w:t>+ Làm vệ sinh nhà vệ sinh học sinh sạch sẽ, khử trùng bằng hóa chất clorua bạc (nhân viên hành chính);</w:t>
      </w:r>
    </w:p>
    <w:p w:rsidR="003B6D28" w:rsidRPr="003B6D28" w:rsidRDefault="003B6D28" w:rsidP="003B6D28">
      <w:pPr>
        <w:pStyle w:val="ListParagraph"/>
        <w:rPr>
          <w:szCs w:val="28"/>
        </w:rPr>
      </w:pPr>
      <w:r w:rsidRPr="003B6D28">
        <w:rPr>
          <w:szCs w:val="28"/>
        </w:rPr>
        <w:t>+ Làm vệ sinh nhà vệ sinh giáo viên sạch sẽ, khử trùng bằng hóa chất clorua bạc (nhân viên hành chính);</w:t>
      </w:r>
    </w:p>
    <w:p w:rsidR="003B6D28" w:rsidRPr="003B6D28" w:rsidRDefault="003B6D28" w:rsidP="003B6D28">
      <w:pPr>
        <w:pStyle w:val="ListParagraph"/>
        <w:rPr>
          <w:szCs w:val="28"/>
        </w:rPr>
      </w:pPr>
      <w:r w:rsidRPr="003B6D28">
        <w:rPr>
          <w:szCs w:val="28"/>
        </w:rPr>
        <w:t>+ Làm vệ sinh toàn bộ các phòng làm việc, phòng học, phòng kho, căn tin và các phòng chức năng (nhân viên hành chính);</w:t>
      </w:r>
    </w:p>
    <w:p w:rsidR="003B6D28" w:rsidRDefault="003B6D28" w:rsidP="003B6D28">
      <w:pPr>
        <w:pStyle w:val="ListParagraph"/>
        <w:rPr>
          <w:szCs w:val="28"/>
        </w:rPr>
      </w:pPr>
      <w:r w:rsidRPr="003B6D28">
        <w:rPr>
          <w:szCs w:val="28"/>
        </w:rPr>
        <w:t>+ Chuẩn bị nước sát trùng để rửa tay, xà phòng các vị trí rửa của học sinh và giáo viên (nhân viên hành chính);</w:t>
      </w:r>
    </w:p>
    <w:p w:rsidR="0085443A" w:rsidRDefault="0085443A" w:rsidP="003B6D28">
      <w:pPr>
        <w:pStyle w:val="ListParagraph"/>
        <w:rPr>
          <w:szCs w:val="28"/>
        </w:rPr>
      </w:pPr>
      <w:r>
        <w:rPr>
          <w:szCs w:val="28"/>
        </w:rPr>
        <w:t>+ Chuẩn bị nước sát khuẩn đặt tại các vị trí để CB-GV và học sinh xịt khuẩn trước khi lên lớp học (Đoàn TN, nhân viên Y tế);</w:t>
      </w:r>
    </w:p>
    <w:p w:rsidR="0085443A" w:rsidRPr="003B6D28" w:rsidRDefault="0085443A" w:rsidP="003B6D28">
      <w:pPr>
        <w:pStyle w:val="ListParagraph"/>
        <w:rPr>
          <w:szCs w:val="28"/>
        </w:rPr>
      </w:pPr>
      <w:r>
        <w:rPr>
          <w:szCs w:val="28"/>
        </w:rPr>
        <w:t xml:space="preserve">- Đối với giáo viên chủ nhiệm: nắm bắt tình hình học sinh đi học sau tết nguyên đán, hướng dẫn học sinh các biện pháp khai báo y tế (nếu HS đi nghỉ tết ở các tỉnh khác về), </w:t>
      </w:r>
      <w:r w:rsidR="008110C1">
        <w:rPr>
          <w:szCs w:val="28"/>
        </w:rPr>
        <w:t xml:space="preserve">nhắc nhở học sinh đeo khẩu trang trên đường đến trường, </w:t>
      </w:r>
      <w:r>
        <w:rPr>
          <w:szCs w:val="28"/>
        </w:rPr>
        <w:t>hướng dẫn học sinh vệ sinh lớp học, lau khử khuẩn theo kế hoạch của nhà trường..</w:t>
      </w:r>
    </w:p>
    <w:p w:rsidR="003B6D28" w:rsidRPr="003B6D28" w:rsidRDefault="003B6D28" w:rsidP="003B6D28">
      <w:pPr>
        <w:spacing w:before="60" w:after="60"/>
        <w:ind w:firstLine="709"/>
        <w:rPr>
          <w:bCs/>
          <w:iCs/>
          <w:szCs w:val="28"/>
          <w:lang w:val="vi-VN"/>
        </w:rPr>
      </w:pPr>
      <w:r w:rsidRPr="003B6D28">
        <w:rPr>
          <w:bCs/>
          <w:szCs w:val="28"/>
          <w:lang w:val="vi-VN"/>
        </w:rPr>
        <w:t xml:space="preserve">- </w:t>
      </w:r>
      <w:r w:rsidRPr="003B6D28">
        <w:rPr>
          <w:bCs/>
          <w:szCs w:val="28"/>
        </w:rPr>
        <w:t xml:space="preserve">Phối hợp với Trung tâm Y tế Huyện hướng dẫn chuyên môn về công tác phòng, chống dịch bệnh; tuyên truyền, giáo dục và nâng cao nhận thức về các biện pháp phòng, chống dịch bệnh, đảm bảo an toàn thực phẩm tại căn tin, cung cấp đủ nước uống, nước sạch cho CBGVNV và HSSV, thường xuyên làm vệ sinh môi trường, khử khuẩn lớp học; </w:t>
      </w:r>
      <w:r w:rsidRPr="003B6D28">
        <w:rPr>
          <w:bCs/>
          <w:iCs/>
          <w:szCs w:val="28"/>
          <w:lang w:val="vi-VN"/>
        </w:rPr>
        <w:t xml:space="preserve">kịp thời </w:t>
      </w:r>
      <w:r w:rsidRPr="003B6D28">
        <w:rPr>
          <w:bCs/>
          <w:iCs/>
          <w:szCs w:val="28"/>
        </w:rPr>
        <w:t xml:space="preserve">phát hiện và </w:t>
      </w:r>
      <w:r w:rsidRPr="003B6D28">
        <w:rPr>
          <w:bCs/>
          <w:iCs/>
          <w:szCs w:val="28"/>
          <w:lang w:val="vi-VN"/>
        </w:rPr>
        <w:t xml:space="preserve">thực hiện đầy đủ các biện pháp </w:t>
      </w:r>
      <w:r w:rsidRPr="003B6D28">
        <w:rPr>
          <w:bCs/>
          <w:iCs/>
          <w:szCs w:val="28"/>
        </w:rPr>
        <w:t xml:space="preserve">khám bệnh, </w:t>
      </w:r>
      <w:r w:rsidRPr="003B6D28">
        <w:rPr>
          <w:bCs/>
          <w:iCs/>
          <w:szCs w:val="28"/>
          <w:lang w:val="vi-VN"/>
        </w:rPr>
        <w:t xml:space="preserve">cách li, </w:t>
      </w:r>
      <w:r w:rsidRPr="003B6D28">
        <w:rPr>
          <w:bCs/>
          <w:iCs/>
          <w:szCs w:val="28"/>
        </w:rPr>
        <w:t>điều trị</w:t>
      </w:r>
      <w:r w:rsidRPr="003B6D28">
        <w:rPr>
          <w:bCs/>
          <w:iCs/>
          <w:szCs w:val="28"/>
          <w:lang w:val="vi-VN"/>
        </w:rPr>
        <w:t>…</w:t>
      </w:r>
    </w:p>
    <w:p w:rsidR="003B6D28" w:rsidRPr="003B6D28" w:rsidRDefault="003B6D28" w:rsidP="003B6D28">
      <w:pPr>
        <w:spacing w:before="60" w:after="60"/>
        <w:ind w:firstLine="709"/>
        <w:rPr>
          <w:b/>
          <w:bCs/>
          <w:iCs/>
          <w:szCs w:val="28"/>
        </w:rPr>
      </w:pPr>
      <w:r w:rsidRPr="003B6D28">
        <w:rPr>
          <w:b/>
          <w:bCs/>
          <w:iCs/>
          <w:szCs w:val="28"/>
        </w:rPr>
        <w:t>4. Chế độ thông tin báo cáo, kinh phí</w:t>
      </w:r>
    </w:p>
    <w:p w:rsidR="003B6D28" w:rsidRPr="003B6D28" w:rsidRDefault="003B6D28" w:rsidP="003B6D28">
      <w:pPr>
        <w:spacing w:before="60" w:after="60"/>
        <w:ind w:firstLine="709"/>
        <w:rPr>
          <w:bCs/>
          <w:iCs/>
          <w:szCs w:val="28"/>
        </w:rPr>
      </w:pPr>
      <w:r w:rsidRPr="003B6D28">
        <w:rPr>
          <w:bCs/>
          <w:iCs/>
          <w:szCs w:val="28"/>
        </w:rPr>
        <w:lastRenderedPageBreak/>
        <w:t>- Giáo viên chủ nhiệm lớp thường xuyên nắm bắt tình hình học sinh của lớp mình khi có dấu hiệu báo cáo ngay với Lãnh đạo nhà trường;</w:t>
      </w:r>
    </w:p>
    <w:p w:rsidR="003B6D28" w:rsidRPr="003B6D28" w:rsidRDefault="003B6D28" w:rsidP="003B6D28">
      <w:pPr>
        <w:spacing w:before="60" w:after="60"/>
        <w:ind w:firstLine="709"/>
        <w:rPr>
          <w:bCs/>
          <w:iCs/>
          <w:szCs w:val="28"/>
        </w:rPr>
      </w:pPr>
      <w:r w:rsidRPr="003B6D28">
        <w:rPr>
          <w:bCs/>
          <w:iCs/>
          <w:szCs w:val="28"/>
        </w:rPr>
        <w:t>- Báo cáo kịp thời khi ban chỉ đạo cấp trên yêu cầu;</w:t>
      </w:r>
    </w:p>
    <w:p w:rsidR="003B6D28" w:rsidRPr="003B6D28" w:rsidRDefault="003B6D28" w:rsidP="003B6D28">
      <w:pPr>
        <w:spacing w:before="60" w:after="60"/>
        <w:ind w:firstLine="709"/>
        <w:rPr>
          <w:bCs/>
          <w:iCs/>
          <w:szCs w:val="28"/>
        </w:rPr>
      </w:pPr>
      <w:r w:rsidRPr="003B6D28">
        <w:rPr>
          <w:bCs/>
          <w:iCs/>
          <w:szCs w:val="28"/>
        </w:rPr>
        <w:t>- Bộ phận kế toán tài vụ chuẩn bị đầy đủ kinh phí cho công tác phòng chống dịch tại nhà trường.</w:t>
      </w:r>
    </w:p>
    <w:p w:rsidR="003B6D28" w:rsidRPr="003B6D28" w:rsidRDefault="003B6D28" w:rsidP="003B6D28">
      <w:pPr>
        <w:pStyle w:val="ListParagraph"/>
        <w:numPr>
          <w:ilvl w:val="0"/>
          <w:numId w:val="1"/>
        </w:numPr>
        <w:rPr>
          <w:szCs w:val="28"/>
        </w:rPr>
      </w:pPr>
      <w:r w:rsidRPr="003B6D28">
        <w:rPr>
          <w:bCs/>
          <w:iCs/>
          <w:szCs w:val="28"/>
        </w:rPr>
        <w:t xml:space="preserve">Trên đây là kế hoạch </w:t>
      </w:r>
      <w:r w:rsidRPr="003B6D28">
        <w:rPr>
          <w:szCs w:val="28"/>
        </w:rPr>
        <w:t>phòng chống dịch CoVid -19 năm 2021của nhà trường, yêu cầu tất cả các thành viên là cán bộ, giáo viên, nhân viên và học sinh nghiêm túc thực hiện.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02"/>
      </w:tblGrid>
      <w:tr w:rsidR="003B6D28" w:rsidRPr="003B6D28" w:rsidTr="003D56F2">
        <w:tc>
          <w:tcPr>
            <w:tcW w:w="4788" w:type="dxa"/>
          </w:tcPr>
          <w:p w:rsidR="003B6D28" w:rsidRPr="00CE6960" w:rsidRDefault="003B6D28" w:rsidP="003D56F2">
            <w:pPr>
              <w:pStyle w:val="ListParagraph"/>
              <w:ind w:left="0"/>
              <w:rPr>
                <w:sz w:val="24"/>
                <w:szCs w:val="24"/>
              </w:rPr>
            </w:pPr>
            <w:r w:rsidRPr="00CE6960">
              <w:rPr>
                <w:b/>
                <w:sz w:val="24"/>
                <w:szCs w:val="24"/>
              </w:rPr>
              <w:t>Nơi nhân</w:t>
            </w:r>
            <w:r w:rsidRPr="00CE6960">
              <w:rPr>
                <w:sz w:val="24"/>
                <w:szCs w:val="24"/>
              </w:rPr>
              <w:t>:</w:t>
            </w:r>
          </w:p>
          <w:p w:rsidR="003B6D28" w:rsidRPr="00CE6960" w:rsidRDefault="003B6D28" w:rsidP="003D56F2">
            <w:pPr>
              <w:pStyle w:val="ListParagraph"/>
              <w:numPr>
                <w:ilvl w:val="0"/>
                <w:numId w:val="1"/>
              </w:numPr>
              <w:rPr>
                <w:sz w:val="24"/>
                <w:szCs w:val="24"/>
              </w:rPr>
            </w:pPr>
            <w:r w:rsidRPr="00CE6960">
              <w:rPr>
                <w:sz w:val="24"/>
                <w:szCs w:val="24"/>
              </w:rPr>
              <w:t>Sở GD&amp;ĐT ĐắkLắk;</w:t>
            </w:r>
          </w:p>
          <w:p w:rsidR="003B6D28" w:rsidRPr="00CE6960" w:rsidRDefault="003B6D28" w:rsidP="003D56F2">
            <w:pPr>
              <w:pStyle w:val="ListParagraph"/>
              <w:numPr>
                <w:ilvl w:val="0"/>
                <w:numId w:val="1"/>
              </w:numPr>
              <w:rPr>
                <w:sz w:val="24"/>
                <w:szCs w:val="24"/>
              </w:rPr>
            </w:pPr>
            <w:r w:rsidRPr="00CE6960">
              <w:rPr>
                <w:sz w:val="24"/>
                <w:szCs w:val="24"/>
              </w:rPr>
              <w:t>TTYT huyện KrôngPắc;</w:t>
            </w:r>
          </w:p>
          <w:p w:rsidR="003B6D28" w:rsidRPr="00CE6960" w:rsidRDefault="003B6D28" w:rsidP="003D56F2">
            <w:pPr>
              <w:pStyle w:val="ListParagraph"/>
              <w:numPr>
                <w:ilvl w:val="0"/>
                <w:numId w:val="1"/>
              </w:numPr>
              <w:rPr>
                <w:sz w:val="24"/>
                <w:szCs w:val="24"/>
              </w:rPr>
            </w:pPr>
            <w:r w:rsidRPr="00CE6960">
              <w:rPr>
                <w:sz w:val="24"/>
                <w:szCs w:val="24"/>
              </w:rPr>
              <w:t>Lãnh đạo trường;</w:t>
            </w:r>
          </w:p>
          <w:p w:rsidR="003B6D28" w:rsidRPr="00CE6960" w:rsidRDefault="003B6D28" w:rsidP="003D56F2">
            <w:pPr>
              <w:pStyle w:val="ListParagraph"/>
              <w:numPr>
                <w:ilvl w:val="0"/>
                <w:numId w:val="1"/>
              </w:numPr>
              <w:rPr>
                <w:sz w:val="24"/>
                <w:szCs w:val="24"/>
              </w:rPr>
            </w:pPr>
            <w:r w:rsidRPr="00CE6960">
              <w:rPr>
                <w:sz w:val="24"/>
                <w:szCs w:val="24"/>
              </w:rPr>
              <w:t>BCH CĐ; Đoàn TN; KT;</w:t>
            </w:r>
          </w:p>
          <w:p w:rsidR="003B6D28" w:rsidRPr="00CE6960" w:rsidRDefault="003B6D28" w:rsidP="003D56F2">
            <w:pPr>
              <w:pStyle w:val="ListParagraph"/>
              <w:numPr>
                <w:ilvl w:val="0"/>
                <w:numId w:val="1"/>
              </w:numPr>
              <w:rPr>
                <w:sz w:val="24"/>
                <w:szCs w:val="24"/>
              </w:rPr>
            </w:pPr>
            <w:r w:rsidRPr="00CE6960">
              <w:rPr>
                <w:sz w:val="24"/>
                <w:szCs w:val="24"/>
              </w:rPr>
              <w:t>Lưu VT.</w:t>
            </w:r>
          </w:p>
        </w:tc>
        <w:tc>
          <w:tcPr>
            <w:tcW w:w="4788" w:type="dxa"/>
          </w:tcPr>
          <w:p w:rsidR="003B6D28" w:rsidRDefault="003B6D28" w:rsidP="003D56F2">
            <w:pPr>
              <w:pStyle w:val="ListParagraph"/>
              <w:ind w:left="0"/>
              <w:jc w:val="center"/>
              <w:rPr>
                <w:b/>
                <w:szCs w:val="28"/>
              </w:rPr>
            </w:pPr>
            <w:r w:rsidRPr="003B6D28">
              <w:rPr>
                <w:b/>
                <w:szCs w:val="28"/>
              </w:rPr>
              <w:t>HIỆU TRƯỞNG</w:t>
            </w:r>
          </w:p>
          <w:p w:rsidR="00CE6960" w:rsidRPr="00CE6960" w:rsidRDefault="00CE6960" w:rsidP="003D56F2">
            <w:pPr>
              <w:pStyle w:val="ListParagraph"/>
              <w:ind w:left="0"/>
              <w:jc w:val="center"/>
              <w:rPr>
                <w:b/>
                <w:sz w:val="26"/>
                <w:szCs w:val="26"/>
              </w:rPr>
            </w:pPr>
            <w:r w:rsidRPr="00CE6960">
              <w:rPr>
                <w:b/>
                <w:sz w:val="26"/>
                <w:szCs w:val="26"/>
              </w:rPr>
              <w:t>(Đã ký và đóng dấu)</w:t>
            </w:r>
          </w:p>
          <w:p w:rsidR="00CE6960" w:rsidRPr="00CE6960" w:rsidRDefault="00CE6960" w:rsidP="003D56F2">
            <w:pPr>
              <w:pStyle w:val="ListParagraph"/>
              <w:ind w:left="0"/>
              <w:jc w:val="center"/>
              <w:rPr>
                <w:b/>
                <w:sz w:val="26"/>
                <w:szCs w:val="26"/>
              </w:rPr>
            </w:pPr>
          </w:p>
          <w:p w:rsidR="00CE6960" w:rsidRPr="003B6D28" w:rsidRDefault="00CE6960" w:rsidP="003D56F2">
            <w:pPr>
              <w:pStyle w:val="ListParagraph"/>
              <w:ind w:left="0"/>
              <w:jc w:val="center"/>
              <w:rPr>
                <w:b/>
                <w:szCs w:val="28"/>
              </w:rPr>
            </w:pPr>
            <w:r w:rsidRPr="00CE6960">
              <w:rPr>
                <w:b/>
                <w:sz w:val="26"/>
                <w:szCs w:val="26"/>
              </w:rPr>
              <w:t>MAI QUỐC TUẤN</w:t>
            </w:r>
            <w:bookmarkStart w:id="0" w:name="_GoBack"/>
            <w:bookmarkEnd w:id="0"/>
          </w:p>
        </w:tc>
      </w:tr>
    </w:tbl>
    <w:p w:rsidR="003B6D28" w:rsidRPr="0085443A" w:rsidRDefault="003B6D28" w:rsidP="0085443A">
      <w:pPr>
        <w:rPr>
          <w:szCs w:val="28"/>
        </w:rPr>
      </w:pPr>
    </w:p>
    <w:p w:rsidR="003B6D28" w:rsidRPr="003B6D28" w:rsidRDefault="003B6D28" w:rsidP="003B6D28">
      <w:pPr>
        <w:spacing w:before="60" w:after="60"/>
        <w:ind w:firstLine="709"/>
        <w:rPr>
          <w:bCs/>
          <w:iCs/>
          <w:szCs w:val="28"/>
        </w:rPr>
      </w:pPr>
    </w:p>
    <w:p w:rsidR="003B6D28" w:rsidRPr="003B6D28" w:rsidRDefault="003B6D28" w:rsidP="003B6D28">
      <w:pPr>
        <w:spacing w:before="60" w:after="60"/>
        <w:ind w:firstLine="709"/>
        <w:rPr>
          <w:bCs/>
          <w:iCs/>
          <w:szCs w:val="28"/>
        </w:rPr>
      </w:pPr>
    </w:p>
    <w:p w:rsidR="003B6D28" w:rsidRPr="003B6D28" w:rsidRDefault="003B6D28" w:rsidP="003B6D28">
      <w:pPr>
        <w:suppressAutoHyphens/>
        <w:spacing w:before="60" w:after="60"/>
        <w:rPr>
          <w:szCs w:val="28"/>
          <w:lang w:eastAsia="vi-VN" w:bidi="vi-VN"/>
        </w:rPr>
      </w:pPr>
    </w:p>
    <w:p w:rsidR="003B6D28" w:rsidRPr="003B6D28" w:rsidRDefault="003B6D28" w:rsidP="003B6D28">
      <w:pPr>
        <w:rPr>
          <w:szCs w:val="28"/>
        </w:rPr>
      </w:pPr>
    </w:p>
    <w:p w:rsidR="00EE2A93" w:rsidRDefault="00EE2A93"/>
    <w:sectPr w:rsidR="00EE2A93" w:rsidSect="00B20F2F">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300"/>
    <w:multiLevelType w:val="hybridMultilevel"/>
    <w:tmpl w:val="7D046290"/>
    <w:lvl w:ilvl="0" w:tplc="8780A13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10481B"/>
    <w:multiLevelType w:val="hybridMultilevel"/>
    <w:tmpl w:val="2AFEABD6"/>
    <w:lvl w:ilvl="0" w:tplc="8CD068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02D1BF3"/>
    <w:multiLevelType w:val="hybridMultilevel"/>
    <w:tmpl w:val="5C883C46"/>
    <w:lvl w:ilvl="0" w:tplc="EAB24B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47BC4"/>
    <w:multiLevelType w:val="hybridMultilevel"/>
    <w:tmpl w:val="FE92F4EE"/>
    <w:lvl w:ilvl="0" w:tplc="AF4A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28"/>
    <w:rsid w:val="00005216"/>
    <w:rsid w:val="003B6D28"/>
    <w:rsid w:val="0053524E"/>
    <w:rsid w:val="008110C1"/>
    <w:rsid w:val="0085443A"/>
    <w:rsid w:val="009A55B2"/>
    <w:rsid w:val="00CE6960"/>
    <w:rsid w:val="00EE2A93"/>
    <w:rsid w:val="00F61E19"/>
    <w:rsid w:val="00F84061"/>
    <w:rsid w:val="00FA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28"/>
    <w:pPr>
      <w:spacing w:after="0"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3B6D28"/>
    <w:pPr>
      <w:ind w:left="720"/>
      <w:contextualSpacing/>
    </w:pPr>
  </w:style>
  <w:style w:type="character" w:customStyle="1" w:styleId="ListParagraphChar">
    <w:name w:val="List Paragraph Char"/>
    <w:aliases w:val="head 2 Char"/>
    <w:link w:val="ListParagraph"/>
    <w:uiPriority w:val="34"/>
    <w:locked/>
    <w:rsid w:val="003B6D28"/>
    <w:rPr>
      <w:rFonts w:ascii="Times New Roman" w:eastAsia="Calibri" w:hAnsi="Times New Roman" w:cs="Times New Roman"/>
      <w:sz w:val="28"/>
    </w:rPr>
  </w:style>
  <w:style w:type="character" w:customStyle="1" w:styleId="Vnbnnidung">
    <w:name w:val="Văn bản nội dung_"/>
    <w:link w:val="Vnbnnidung0"/>
    <w:rsid w:val="003B6D28"/>
    <w:rPr>
      <w:rFonts w:eastAsia="Times New Roman"/>
      <w:sz w:val="26"/>
      <w:szCs w:val="26"/>
      <w:shd w:val="clear" w:color="auto" w:fill="FFFFFF"/>
    </w:rPr>
  </w:style>
  <w:style w:type="paragraph" w:customStyle="1" w:styleId="Vnbnnidung0">
    <w:name w:val="Văn bản nội dung"/>
    <w:basedOn w:val="Normal"/>
    <w:link w:val="Vnbnnidung"/>
    <w:rsid w:val="003B6D28"/>
    <w:pPr>
      <w:widowControl w:val="0"/>
      <w:shd w:val="clear" w:color="auto" w:fill="FFFFFF"/>
      <w:spacing w:line="290" w:lineRule="auto"/>
      <w:ind w:firstLine="400"/>
      <w:jc w:val="left"/>
    </w:pPr>
    <w:rPr>
      <w:rFonts w:asciiTheme="minorHAnsi" w:eastAsia="Times New Roman" w:hAnsiTheme="minorHAnsi" w:cstheme="minorBidi"/>
      <w:sz w:val="26"/>
      <w:szCs w:val="26"/>
    </w:rPr>
  </w:style>
  <w:style w:type="table" w:styleId="TableGrid">
    <w:name w:val="Table Grid"/>
    <w:basedOn w:val="TableNormal"/>
    <w:uiPriority w:val="59"/>
    <w:rsid w:val="003B6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28"/>
    <w:pPr>
      <w:spacing w:after="0"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3B6D28"/>
    <w:pPr>
      <w:ind w:left="720"/>
      <w:contextualSpacing/>
    </w:pPr>
  </w:style>
  <w:style w:type="character" w:customStyle="1" w:styleId="ListParagraphChar">
    <w:name w:val="List Paragraph Char"/>
    <w:aliases w:val="head 2 Char"/>
    <w:link w:val="ListParagraph"/>
    <w:uiPriority w:val="34"/>
    <w:locked/>
    <w:rsid w:val="003B6D28"/>
    <w:rPr>
      <w:rFonts w:ascii="Times New Roman" w:eastAsia="Calibri" w:hAnsi="Times New Roman" w:cs="Times New Roman"/>
      <w:sz w:val="28"/>
    </w:rPr>
  </w:style>
  <w:style w:type="character" w:customStyle="1" w:styleId="Vnbnnidung">
    <w:name w:val="Văn bản nội dung_"/>
    <w:link w:val="Vnbnnidung0"/>
    <w:rsid w:val="003B6D28"/>
    <w:rPr>
      <w:rFonts w:eastAsia="Times New Roman"/>
      <w:sz w:val="26"/>
      <w:szCs w:val="26"/>
      <w:shd w:val="clear" w:color="auto" w:fill="FFFFFF"/>
    </w:rPr>
  </w:style>
  <w:style w:type="paragraph" w:customStyle="1" w:styleId="Vnbnnidung0">
    <w:name w:val="Văn bản nội dung"/>
    <w:basedOn w:val="Normal"/>
    <w:link w:val="Vnbnnidung"/>
    <w:rsid w:val="003B6D28"/>
    <w:pPr>
      <w:widowControl w:val="0"/>
      <w:shd w:val="clear" w:color="auto" w:fill="FFFFFF"/>
      <w:spacing w:line="290" w:lineRule="auto"/>
      <w:ind w:firstLine="400"/>
      <w:jc w:val="left"/>
    </w:pPr>
    <w:rPr>
      <w:rFonts w:asciiTheme="minorHAnsi" w:eastAsia="Times New Roman" w:hAnsiTheme="minorHAnsi" w:cstheme="minorBidi"/>
      <w:sz w:val="26"/>
      <w:szCs w:val="26"/>
    </w:rPr>
  </w:style>
  <w:style w:type="table" w:styleId="TableGrid">
    <w:name w:val="Table Grid"/>
    <w:basedOn w:val="TableNormal"/>
    <w:uiPriority w:val="59"/>
    <w:rsid w:val="003B6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2021-02-17T10:58:00Z</cp:lastPrinted>
  <dcterms:created xsi:type="dcterms:W3CDTF">2021-02-17T10:40:00Z</dcterms:created>
  <dcterms:modified xsi:type="dcterms:W3CDTF">2021-02-17T23:33:00Z</dcterms:modified>
</cp:coreProperties>
</file>